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D16" w:rsidRPr="00106B29" w:rsidRDefault="00DB4D16" w:rsidP="00DB4D16">
      <w:pPr>
        <w:shd w:val="clear" w:color="auto" w:fill="FFFFFF"/>
        <w:tabs>
          <w:tab w:val="left" w:pos="682"/>
        </w:tabs>
        <w:rPr>
          <w:b/>
          <w:color w:val="000000"/>
          <w:sz w:val="30"/>
          <w:szCs w:val="30"/>
        </w:rPr>
      </w:pPr>
      <w:r w:rsidRPr="00106B29">
        <w:rPr>
          <w:b/>
          <w:color w:val="000000"/>
          <w:sz w:val="30"/>
          <w:szCs w:val="30"/>
        </w:rPr>
        <w:t>Практическое занятие 4</w:t>
      </w:r>
    </w:p>
    <w:p w:rsidR="00DB4D16" w:rsidRPr="00106B29" w:rsidRDefault="00DB4D16" w:rsidP="00DB4D16">
      <w:pPr>
        <w:shd w:val="clear" w:color="auto" w:fill="FFFFFF"/>
        <w:tabs>
          <w:tab w:val="left" w:pos="682"/>
        </w:tabs>
        <w:rPr>
          <w:b/>
          <w:color w:val="000000"/>
          <w:sz w:val="30"/>
          <w:szCs w:val="30"/>
        </w:rPr>
      </w:pPr>
    </w:p>
    <w:p w:rsidR="00DB4D16" w:rsidRPr="006E54AC" w:rsidRDefault="00DB4D16" w:rsidP="00DB4D16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  <w:r w:rsidRPr="006E54AC">
        <w:rPr>
          <w:b/>
          <w:snapToGrid w:val="0"/>
          <w:sz w:val="30"/>
          <w:szCs w:val="30"/>
        </w:rPr>
        <w:t>Понятие о горении и возникновении лесных пожаров</w:t>
      </w:r>
    </w:p>
    <w:p w:rsidR="00787EA6" w:rsidRDefault="00787EA6" w:rsidP="00787EA6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</w:p>
    <w:p w:rsidR="00787EA6" w:rsidRDefault="00787EA6" w:rsidP="00787EA6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Основные понятия </w:t>
      </w:r>
    </w:p>
    <w:p w:rsidR="00787EA6" w:rsidRDefault="00787EA6" w:rsidP="00787EA6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</w:p>
    <w:p w:rsidR="00787EA6" w:rsidRDefault="00787EA6" w:rsidP="00787EA6">
      <w:pPr>
        <w:widowControl w:val="0"/>
        <w:ind w:firstLine="709"/>
        <w:rPr>
          <w:sz w:val="30"/>
          <w:szCs w:val="30"/>
        </w:rPr>
      </w:pPr>
      <w:r>
        <w:rPr>
          <w:i/>
          <w:sz w:val="30"/>
          <w:szCs w:val="30"/>
        </w:rPr>
        <w:t>Горение</w:t>
      </w:r>
      <w:r>
        <w:rPr>
          <w:sz w:val="30"/>
          <w:szCs w:val="30"/>
        </w:rPr>
        <w:t xml:space="preserve"> – экзотермическая реакция окисления вещества, сопровождающаяся свечением (и) или выделением тепла.</w:t>
      </w:r>
    </w:p>
    <w:p w:rsidR="00787EA6" w:rsidRDefault="00787EA6" w:rsidP="00787EA6">
      <w:pPr>
        <w:widowControl w:val="0"/>
        <w:ind w:firstLine="709"/>
        <w:rPr>
          <w:spacing w:val="4"/>
          <w:sz w:val="30"/>
          <w:szCs w:val="30"/>
        </w:rPr>
      </w:pPr>
      <w:r>
        <w:rPr>
          <w:i/>
          <w:spacing w:val="4"/>
          <w:sz w:val="30"/>
          <w:szCs w:val="30"/>
        </w:rPr>
        <w:t>Возникновение и распространение лесных пожаров</w:t>
      </w:r>
      <w:r>
        <w:rPr>
          <w:spacing w:val="4"/>
          <w:sz w:val="30"/>
          <w:szCs w:val="30"/>
        </w:rPr>
        <w:t xml:space="preserve"> возможно, при наличии: </w:t>
      </w:r>
    </w:p>
    <w:p w:rsidR="00787EA6" w:rsidRDefault="00787EA6" w:rsidP="00787EA6">
      <w:pPr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– горючего материала;</w:t>
      </w:r>
    </w:p>
    <w:p w:rsidR="00787EA6" w:rsidRDefault="00787EA6" w:rsidP="00787EA6">
      <w:pPr>
        <w:widowControl w:val="0"/>
        <w:ind w:firstLine="709"/>
        <w:rPr>
          <w:spacing w:val="-4"/>
          <w:sz w:val="30"/>
          <w:szCs w:val="30"/>
        </w:rPr>
      </w:pPr>
      <w:bookmarkStart w:id="0" w:name="_GoBack"/>
      <w:r>
        <w:rPr>
          <w:sz w:val="30"/>
          <w:szCs w:val="30"/>
        </w:rPr>
        <w:t xml:space="preserve">– </w:t>
      </w:r>
      <w:r>
        <w:rPr>
          <w:spacing w:val="-4"/>
          <w:sz w:val="30"/>
          <w:szCs w:val="30"/>
        </w:rPr>
        <w:t xml:space="preserve">условий, которые способствуют загоранию и распространению </w:t>
      </w:r>
      <w:bookmarkEnd w:id="0"/>
      <w:r>
        <w:rPr>
          <w:spacing w:val="-4"/>
          <w:sz w:val="30"/>
          <w:szCs w:val="30"/>
        </w:rPr>
        <w:t>огня;</w:t>
      </w:r>
    </w:p>
    <w:p w:rsidR="00787EA6" w:rsidRDefault="00787EA6" w:rsidP="00787EA6">
      <w:pPr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– источника огня. </w:t>
      </w:r>
    </w:p>
    <w:p w:rsidR="00787EA6" w:rsidRDefault="00787EA6" w:rsidP="00787EA6">
      <w:pPr>
        <w:jc w:val="left"/>
        <w:rPr>
          <w:i/>
          <w:sz w:val="30"/>
          <w:szCs w:val="30"/>
        </w:rPr>
      </w:pPr>
      <w:r>
        <w:rPr>
          <w:spacing w:val="-4"/>
          <w:sz w:val="30"/>
          <w:szCs w:val="30"/>
        </w:rPr>
        <w:t xml:space="preserve"> Академик И. С. Мелехов  эти факторы  назвал  «</w:t>
      </w:r>
      <w:r>
        <w:rPr>
          <w:i/>
          <w:spacing w:val="-4"/>
          <w:sz w:val="30"/>
          <w:szCs w:val="30"/>
        </w:rPr>
        <w:t>триадой загорания леса»</w:t>
      </w:r>
      <w:r>
        <w:rPr>
          <w:spacing w:val="-4"/>
          <w:sz w:val="30"/>
          <w:szCs w:val="30"/>
        </w:rPr>
        <w:t>.</w:t>
      </w:r>
    </w:p>
    <w:p w:rsidR="00787EA6" w:rsidRDefault="00787EA6" w:rsidP="00787EA6">
      <w:pPr>
        <w:widowControl w:val="0"/>
        <w:ind w:firstLine="425"/>
        <w:rPr>
          <w:spacing w:val="4"/>
          <w:sz w:val="30"/>
          <w:szCs w:val="30"/>
        </w:rPr>
      </w:pPr>
      <w:r>
        <w:rPr>
          <w:spacing w:val="4"/>
          <w:sz w:val="30"/>
          <w:szCs w:val="30"/>
        </w:rPr>
        <w:t>Общими условиями, определяющими процесс горения, являются:</w:t>
      </w:r>
    </w:p>
    <w:p w:rsidR="00787EA6" w:rsidRDefault="00787EA6" w:rsidP="00787EA6">
      <w:pPr>
        <w:widowControl w:val="0"/>
        <w:ind w:firstLine="425"/>
        <w:rPr>
          <w:sz w:val="30"/>
          <w:szCs w:val="30"/>
        </w:rPr>
      </w:pPr>
      <w:r>
        <w:rPr>
          <w:sz w:val="30"/>
          <w:szCs w:val="30"/>
        </w:rPr>
        <w:t xml:space="preserve">1) наличие горючего материала, который содержит углерод, водород и серу в </w:t>
      </w:r>
      <w:proofErr w:type="spellStart"/>
      <w:r>
        <w:rPr>
          <w:sz w:val="30"/>
          <w:szCs w:val="30"/>
        </w:rPr>
        <w:t>неокисленном</w:t>
      </w:r>
      <w:proofErr w:type="spellEnd"/>
      <w:r>
        <w:rPr>
          <w:sz w:val="30"/>
          <w:szCs w:val="30"/>
        </w:rPr>
        <w:t xml:space="preserve"> состоянии (бензин, керосин) или не полностью окисленном (древесина, подстилка, торф);</w:t>
      </w:r>
    </w:p>
    <w:p w:rsidR="00787EA6" w:rsidRDefault="00787EA6" w:rsidP="00787EA6">
      <w:pPr>
        <w:widowControl w:val="0"/>
        <w:ind w:firstLine="425"/>
        <w:rPr>
          <w:sz w:val="30"/>
          <w:szCs w:val="30"/>
        </w:rPr>
      </w:pPr>
      <w:r>
        <w:rPr>
          <w:sz w:val="30"/>
          <w:szCs w:val="30"/>
        </w:rPr>
        <w:t>2) наличие кислорода в горючем материале.</w:t>
      </w:r>
    </w:p>
    <w:p w:rsidR="00787EA6" w:rsidRDefault="00787EA6" w:rsidP="00787EA6">
      <w:pPr>
        <w:widowControl w:val="0"/>
        <w:ind w:firstLine="425"/>
        <w:rPr>
          <w:sz w:val="30"/>
          <w:szCs w:val="30"/>
        </w:rPr>
      </w:pPr>
      <w:r>
        <w:rPr>
          <w:sz w:val="30"/>
          <w:szCs w:val="30"/>
        </w:rPr>
        <w:t>В процессе взаимодействия углерода и водорода с кислородом образуются новые химические вещества (СО</w:t>
      </w:r>
      <w:proofErr w:type="gramStart"/>
      <w:r>
        <w:rPr>
          <w:sz w:val="30"/>
          <w:szCs w:val="30"/>
          <w:vertAlign w:val="subscript"/>
        </w:rPr>
        <w:t>2</w:t>
      </w:r>
      <w:proofErr w:type="gramEnd"/>
      <w:r>
        <w:rPr>
          <w:sz w:val="30"/>
          <w:szCs w:val="30"/>
        </w:rPr>
        <w:t xml:space="preserve"> и Н</w:t>
      </w:r>
      <w:r>
        <w:rPr>
          <w:sz w:val="30"/>
          <w:szCs w:val="30"/>
          <w:vertAlign w:val="subscript"/>
        </w:rPr>
        <w:t>2</w:t>
      </w:r>
      <w:r>
        <w:rPr>
          <w:sz w:val="30"/>
          <w:szCs w:val="30"/>
        </w:rPr>
        <w:t>О) и выделяется теплота. Таким образом, реакция горения является процессом выделения энергии в ходе превращения вещества.</w:t>
      </w:r>
    </w:p>
    <w:p w:rsidR="00787EA6" w:rsidRDefault="00787EA6" w:rsidP="00787EA6">
      <w:pPr>
        <w:widowControl w:val="0"/>
        <w:ind w:firstLine="425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t>Теплотворная способность лесных горючих материалов в 2,0-2,5 раза ниже, чем для углеводородов  (таблица 1).</w:t>
      </w:r>
    </w:p>
    <w:p w:rsidR="00787EA6" w:rsidRP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  <w:r w:rsidRPr="00787EA6">
        <w:rPr>
          <w:color w:val="000000"/>
          <w:spacing w:val="2"/>
          <w:sz w:val="30"/>
          <w:szCs w:val="30"/>
        </w:rPr>
        <w:t>Таблица 1 – Элементарный химический состав и теплотворная способность  различных видов горючих материалов (в абсолютно сухом состоянии)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2"/>
        <w:gridCol w:w="1045"/>
        <w:gridCol w:w="992"/>
        <w:gridCol w:w="850"/>
        <w:gridCol w:w="851"/>
        <w:gridCol w:w="850"/>
        <w:gridCol w:w="1160"/>
      </w:tblGrid>
      <w:tr w:rsidR="00787EA6" w:rsidTr="00787EA6">
        <w:trPr>
          <w:trHeight w:val="235"/>
          <w:jc w:val="center"/>
        </w:trPr>
        <w:tc>
          <w:tcPr>
            <w:tcW w:w="3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Горючие материалы</w:t>
            </w:r>
          </w:p>
        </w:tc>
        <w:tc>
          <w:tcPr>
            <w:tcW w:w="4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Содержание, %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  <w:lang w:val="en-US"/>
              </w:rPr>
              <w:t>Q</w:t>
            </w:r>
            <w:r>
              <w:rPr>
                <w:color w:val="000000"/>
                <w:spacing w:val="2"/>
                <w:szCs w:val="28"/>
              </w:rPr>
              <w:t>, кДж/кг</w:t>
            </w:r>
          </w:p>
        </w:tc>
      </w:tr>
      <w:tr w:rsidR="00787EA6" w:rsidTr="00787EA6">
        <w:trPr>
          <w:trHeight w:val="195"/>
          <w:jc w:val="center"/>
        </w:trPr>
        <w:tc>
          <w:tcPr>
            <w:tcW w:w="3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left"/>
              <w:rPr>
                <w:color w:val="000000"/>
                <w:spacing w:val="2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  <w:lang w:val="en-US"/>
              </w:rPr>
              <w:t>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зола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left"/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235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Древесина сосны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20400</w:t>
            </w:r>
          </w:p>
        </w:tc>
      </w:tr>
      <w:tr w:rsidR="00787EA6" w:rsidTr="00787EA6">
        <w:trPr>
          <w:trHeight w:val="235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Древесина березы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19650</w:t>
            </w:r>
          </w:p>
        </w:tc>
      </w:tr>
      <w:tr w:rsidR="00787EA6" w:rsidTr="00787EA6">
        <w:trPr>
          <w:trHeight w:val="235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Лесные травы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17600</w:t>
            </w:r>
          </w:p>
        </w:tc>
      </w:tr>
      <w:tr w:rsidR="00787EA6" w:rsidTr="00787EA6">
        <w:trPr>
          <w:trHeight w:val="235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Лесная подстилка (Е. кис.)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7,0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19300</w:t>
            </w:r>
          </w:p>
        </w:tc>
      </w:tr>
      <w:tr w:rsidR="00787EA6" w:rsidTr="00787EA6">
        <w:trPr>
          <w:trHeight w:val="235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Вереск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21000</w:t>
            </w:r>
          </w:p>
        </w:tc>
      </w:tr>
      <w:tr w:rsidR="00787EA6" w:rsidTr="00787EA6">
        <w:trPr>
          <w:trHeight w:val="235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Хвоя сосны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21350</w:t>
            </w:r>
          </w:p>
        </w:tc>
      </w:tr>
      <w:tr w:rsidR="00787EA6" w:rsidTr="00787EA6">
        <w:trPr>
          <w:trHeight w:val="247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Смола сосны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35500</w:t>
            </w:r>
          </w:p>
        </w:tc>
      </w:tr>
      <w:tr w:rsidR="00787EA6" w:rsidTr="00787EA6">
        <w:trPr>
          <w:trHeight w:val="247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Торф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20000</w:t>
            </w:r>
          </w:p>
        </w:tc>
      </w:tr>
      <w:tr w:rsidR="00787EA6" w:rsidTr="00787EA6">
        <w:trPr>
          <w:trHeight w:val="235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Древесный уголь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33400</w:t>
            </w:r>
          </w:p>
        </w:tc>
      </w:tr>
      <w:tr w:rsidR="00787EA6" w:rsidTr="00787EA6">
        <w:trPr>
          <w:trHeight w:val="195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Бензин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48000</w:t>
            </w:r>
          </w:p>
        </w:tc>
      </w:tr>
    </w:tbl>
    <w:p w:rsidR="00787EA6" w:rsidRDefault="00787EA6" w:rsidP="00787EA6">
      <w:pPr>
        <w:pStyle w:val="a3"/>
        <w:widowControl w:val="0"/>
        <w:spacing w:after="0"/>
        <w:ind w:left="0" w:firstLine="709"/>
        <w:rPr>
          <w:szCs w:val="28"/>
        </w:rPr>
      </w:pPr>
      <w:r>
        <w:rPr>
          <w:szCs w:val="28"/>
        </w:rPr>
        <w:lastRenderedPageBreak/>
        <w:t>Для определения вида лесного пожара и правильной организации борьбы с ним необходимо знать сущность самого процесса горения и, прежде всего, лесных горючих материалов (ЛГМ).</w:t>
      </w:r>
    </w:p>
    <w:p w:rsidR="00787EA6" w:rsidRDefault="00787EA6" w:rsidP="00787EA6">
      <w:pPr>
        <w:jc w:val="left"/>
        <w:rPr>
          <w:sz w:val="30"/>
          <w:szCs w:val="30"/>
        </w:rPr>
      </w:pPr>
      <w:r>
        <w:rPr>
          <w:i/>
          <w:sz w:val="30"/>
          <w:szCs w:val="30"/>
        </w:rPr>
        <w:t>Лесной горючий материал (ЛГМ)</w:t>
      </w:r>
      <w:r>
        <w:rPr>
          <w:sz w:val="30"/>
          <w:szCs w:val="30"/>
        </w:rPr>
        <w:t xml:space="preserve"> – горючий материал в лесном биогеоценозе (ГОСТ 17.6.1.01-83).  </w:t>
      </w:r>
    </w:p>
    <w:p w:rsidR="00787EA6" w:rsidRDefault="00787EA6" w:rsidP="00787EA6">
      <w:pPr>
        <w:rPr>
          <w:b/>
          <w:sz w:val="30"/>
          <w:szCs w:val="30"/>
        </w:rPr>
      </w:pPr>
      <w:r>
        <w:rPr>
          <w:sz w:val="30"/>
          <w:szCs w:val="30"/>
        </w:rPr>
        <w:t>Объектами первичного горения при лесных пожарах, как правило, являются растительный покров и лесная подстилка.</w:t>
      </w:r>
    </w:p>
    <w:p w:rsidR="00787EA6" w:rsidRDefault="00787EA6" w:rsidP="00787EA6">
      <w:pPr>
        <w:rPr>
          <w:sz w:val="30"/>
          <w:szCs w:val="30"/>
        </w:rPr>
      </w:pPr>
      <w:r>
        <w:rPr>
          <w:sz w:val="30"/>
          <w:szCs w:val="30"/>
        </w:rPr>
        <w:t xml:space="preserve">Типы лесных горючих материалов находятся в непосредственной связи с определенными типами и группами типов леса, для которых свойственны определенный породный  состав древостоя, напочвенный покров, подрост, подлесок, лесной </w:t>
      </w:r>
      <w:proofErr w:type="spellStart"/>
      <w:proofErr w:type="gramStart"/>
      <w:r>
        <w:rPr>
          <w:sz w:val="30"/>
          <w:szCs w:val="30"/>
        </w:rPr>
        <w:t>опад</w:t>
      </w:r>
      <w:proofErr w:type="spellEnd"/>
      <w:r>
        <w:rPr>
          <w:sz w:val="30"/>
          <w:szCs w:val="30"/>
        </w:rPr>
        <w:t xml:space="preserve"> и</w:t>
      </w:r>
      <w:proofErr w:type="gramEnd"/>
      <w:r>
        <w:rPr>
          <w:sz w:val="30"/>
          <w:szCs w:val="30"/>
        </w:rPr>
        <w:t xml:space="preserve"> подстилка, которые и формируют конкретный тип горючих материалов.</w:t>
      </w:r>
    </w:p>
    <w:p w:rsidR="00787EA6" w:rsidRDefault="00787EA6" w:rsidP="00787EA6">
      <w:pPr>
        <w:pStyle w:val="a3"/>
        <w:widowControl w:val="0"/>
        <w:spacing w:after="0"/>
        <w:ind w:left="0" w:firstLine="425"/>
        <w:rPr>
          <w:sz w:val="30"/>
          <w:szCs w:val="30"/>
        </w:rPr>
      </w:pPr>
      <w:r>
        <w:rPr>
          <w:sz w:val="30"/>
          <w:szCs w:val="30"/>
        </w:rPr>
        <w:t>Одним из определяющих факторов формирования горючих материалов в лесных насаждениях является их возрастная, типологическая и структурная характеристики, а также уровень ведения в них хозяйства (таблица  2).</w:t>
      </w:r>
    </w:p>
    <w:p w:rsidR="00787EA6" w:rsidRDefault="00787EA6" w:rsidP="00787EA6">
      <w:pPr>
        <w:pStyle w:val="a3"/>
        <w:widowControl w:val="0"/>
        <w:spacing w:after="0"/>
        <w:ind w:left="0" w:firstLine="425"/>
        <w:rPr>
          <w:sz w:val="30"/>
          <w:szCs w:val="30"/>
        </w:rPr>
      </w:pPr>
    </w:p>
    <w:p w:rsidR="00787EA6" w:rsidRDefault="00787EA6" w:rsidP="00787EA6">
      <w:pPr>
        <w:widowControl w:val="0"/>
        <w:ind w:firstLine="425"/>
        <w:rPr>
          <w:szCs w:val="28"/>
        </w:rPr>
      </w:pPr>
      <w:r>
        <w:rPr>
          <w:szCs w:val="28"/>
        </w:rPr>
        <w:t>Таблица 2 − Запасы  горючих материалов наземной группы  в хвойных насаждениях</w:t>
      </w:r>
    </w:p>
    <w:p w:rsidR="00787EA6" w:rsidRDefault="00787EA6" w:rsidP="00787EA6">
      <w:pPr>
        <w:widowControl w:val="0"/>
        <w:ind w:firstLine="709"/>
        <w:rPr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1"/>
        <w:gridCol w:w="1319"/>
        <w:gridCol w:w="1319"/>
        <w:gridCol w:w="1320"/>
        <w:gridCol w:w="1319"/>
        <w:gridCol w:w="1319"/>
        <w:gridCol w:w="1320"/>
      </w:tblGrid>
      <w:tr w:rsidR="00787EA6" w:rsidTr="00787EA6">
        <w:trPr>
          <w:cantSplit/>
          <w:trHeight w:val="645"/>
        </w:trPr>
        <w:tc>
          <w:tcPr>
            <w:tcW w:w="1721" w:type="dxa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Возраст,</w:t>
            </w:r>
          </w:p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лет</w:t>
            </w:r>
          </w:p>
        </w:tc>
        <w:tc>
          <w:tcPr>
            <w:tcW w:w="7916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Запасы  горючих материалов в абсолютно сухом состоянии </w:t>
            </w:r>
          </w:p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по типам леса, т/га</w:t>
            </w:r>
          </w:p>
        </w:tc>
      </w:tr>
      <w:tr w:rsidR="00787EA6" w:rsidTr="00787EA6">
        <w:trPr>
          <w:cantSplit/>
          <w:trHeight w:val="143"/>
        </w:trPr>
        <w:tc>
          <w:tcPr>
            <w:tcW w:w="172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не загрязненные </w:t>
            </w:r>
          </w:p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радионуклидами территории 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загрязненные </w:t>
            </w:r>
          </w:p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радионуклидами территории </w:t>
            </w:r>
          </w:p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(при плотности </w:t>
            </w:r>
            <w:r>
              <w:rPr>
                <w:szCs w:val="28"/>
              </w:rPr>
              <w:sym w:font="Symbol" w:char="F03E"/>
            </w:r>
            <w:r>
              <w:rPr>
                <w:szCs w:val="28"/>
              </w:rPr>
              <w:t xml:space="preserve">  15 Ки/км</w:t>
            </w:r>
            <w:proofErr w:type="gramStart"/>
            <w:r>
              <w:rPr>
                <w:szCs w:val="28"/>
                <w:vertAlign w:val="superscript"/>
              </w:rPr>
              <w:t>2</w:t>
            </w:r>
            <w:proofErr w:type="gramEnd"/>
            <w:r>
              <w:rPr>
                <w:szCs w:val="28"/>
              </w:rPr>
              <w:t>)</w:t>
            </w:r>
          </w:p>
        </w:tc>
      </w:tr>
      <w:tr w:rsidR="00787EA6" w:rsidTr="00787EA6">
        <w:trPr>
          <w:cantSplit/>
          <w:trHeight w:val="143"/>
        </w:trPr>
        <w:tc>
          <w:tcPr>
            <w:tcW w:w="172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C. </w:t>
            </w:r>
            <w:proofErr w:type="spellStart"/>
            <w:r>
              <w:rPr>
                <w:szCs w:val="28"/>
                <w:lang w:val="en-US"/>
              </w:rPr>
              <w:t>мш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</w:rPr>
              <w:t>. вер.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лиш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C. </w:t>
            </w:r>
            <w:proofErr w:type="spellStart"/>
            <w:r>
              <w:rPr>
                <w:szCs w:val="28"/>
                <w:lang w:val="en-US"/>
              </w:rPr>
              <w:t>мш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</w:rPr>
              <w:t>. вер.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лиш</w:t>
            </w:r>
            <w:proofErr w:type="spellEnd"/>
            <w:r>
              <w:rPr>
                <w:szCs w:val="28"/>
              </w:rPr>
              <w:t>.</w:t>
            </w:r>
          </w:p>
        </w:tc>
      </w:tr>
      <w:tr w:rsidR="00787EA6" w:rsidTr="00787EA6">
        <w:trPr>
          <w:trHeight w:val="310"/>
        </w:trPr>
        <w:tc>
          <w:tcPr>
            <w:tcW w:w="17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5–10</w:t>
            </w:r>
          </w:p>
        </w:tc>
        <w:tc>
          <w:tcPr>
            <w:tcW w:w="131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31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31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31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31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31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</w:tr>
      <w:tr w:rsidR="00787EA6" w:rsidTr="00787EA6">
        <w:trPr>
          <w:trHeight w:val="323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11–30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787EA6" w:rsidTr="00787EA6">
        <w:trPr>
          <w:trHeight w:val="310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31–40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</w:tr>
      <w:tr w:rsidR="00787EA6" w:rsidTr="00787EA6">
        <w:trPr>
          <w:trHeight w:val="323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41–60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787EA6" w:rsidTr="00787EA6">
        <w:trPr>
          <w:trHeight w:val="310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61–80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</w:tr>
      <w:tr w:rsidR="00787EA6" w:rsidTr="00787EA6">
        <w:trPr>
          <w:trHeight w:val="323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Е. </w:t>
            </w:r>
            <w:proofErr w:type="gramStart"/>
            <w:r>
              <w:rPr>
                <w:szCs w:val="28"/>
              </w:rPr>
              <w:t>к</w:t>
            </w:r>
            <w:proofErr w:type="spellStart"/>
            <w:r>
              <w:rPr>
                <w:szCs w:val="28"/>
                <w:lang w:val="en-US"/>
              </w:rPr>
              <w:t>ис</w:t>
            </w:r>
            <w:proofErr w:type="spellEnd"/>
            <w:proofErr w:type="gramEnd"/>
            <w:r>
              <w:rPr>
                <w:szCs w:val="28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Е. </w:t>
            </w:r>
            <w:proofErr w:type="spellStart"/>
            <w:proofErr w:type="gramStart"/>
            <w:r>
              <w:rPr>
                <w:szCs w:val="28"/>
                <w:lang w:val="en-US"/>
              </w:rPr>
              <w:t>чер</w:t>
            </w:r>
            <w:proofErr w:type="spellEnd"/>
            <w:proofErr w:type="gramEnd"/>
            <w:r>
              <w:rPr>
                <w:szCs w:val="28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Е. </w:t>
            </w:r>
            <w:proofErr w:type="spellStart"/>
            <w:proofErr w:type="gramStart"/>
            <w:r>
              <w:rPr>
                <w:szCs w:val="28"/>
                <w:lang w:val="en-US"/>
              </w:rPr>
              <w:t>мш</w:t>
            </w:r>
            <w:proofErr w:type="spellEnd"/>
            <w:proofErr w:type="gramEnd"/>
            <w:r>
              <w:rPr>
                <w:szCs w:val="28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Е. </w:t>
            </w:r>
            <w:proofErr w:type="gramStart"/>
            <w:r>
              <w:rPr>
                <w:szCs w:val="28"/>
              </w:rPr>
              <w:t>к</w:t>
            </w:r>
            <w:proofErr w:type="spellStart"/>
            <w:r>
              <w:rPr>
                <w:szCs w:val="28"/>
                <w:lang w:val="en-US"/>
              </w:rPr>
              <w:t>ис</w:t>
            </w:r>
            <w:proofErr w:type="spellEnd"/>
            <w:proofErr w:type="gramEnd"/>
            <w:r>
              <w:rPr>
                <w:szCs w:val="28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Е. </w:t>
            </w:r>
            <w:proofErr w:type="spellStart"/>
            <w:proofErr w:type="gramStart"/>
            <w:r>
              <w:rPr>
                <w:szCs w:val="28"/>
                <w:lang w:val="en-US"/>
              </w:rPr>
              <w:t>чер</w:t>
            </w:r>
            <w:proofErr w:type="spellEnd"/>
            <w:proofErr w:type="gramEnd"/>
            <w:r>
              <w:rPr>
                <w:szCs w:val="28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Е. </w:t>
            </w:r>
            <w:proofErr w:type="spellStart"/>
            <w:proofErr w:type="gramStart"/>
            <w:r>
              <w:rPr>
                <w:szCs w:val="28"/>
                <w:lang w:val="en-US"/>
              </w:rPr>
              <w:t>мш</w:t>
            </w:r>
            <w:proofErr w:type="spellEnd"/>
            <w:proofErr w:type="gramEnd"/>
            <w:r>
              <w:rPr>
                <w:szCs w:val="28"/>
              </w:rPr>
              <w:t>.</w:t>
            </w:r>
          </w:p>
        </w:tc>
      </w:tr>
      <w:tr w:rsidR="00787EA6" w:rsidTr="00787EA6">
        <w:trPr>
          <w:trHeight w:val="310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11–20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</w:tr>
      <w:tr w:rsidR="00787EA6" w:rsidTr="00787EA6">
        <w:trPr>
          <w:trHeight w:val="323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21–40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  <w:tr w:rsidR="00787EA6" w:rsidTr="00787EA6">
        <w:trPr>
          <w:trHeight w:val="310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41–60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</w:tr>
      <w:tr w:rsidR="00787EA6" w:rsidTr="00787EA6">
        <w:trPr>
          <w:trHeight w:val="335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61–80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</w:tr>
    </w:tbl>
    <w:p w:rsidR="00787EA6" w:rsidRDefault="00787EA6" w:rsidP="00787EA6">
      <w:pPr>
        <w:widowControl w:val="0"/>
        <w:ind w:firstLine="709"/>
        <w:rPr>
          <w:szCs w:val="28"/>
        </w:rPr>
      </w:pPr>
    </w:p>
    <w:p w:rsidR="00787EA6" w:rsidRDefault="00787EA6" w:rsidP="00787EA6">
      <w:pPr>
        <w:widowControl w:val="0"/>
        <w:ind w:firstLine="709"/>
        <w:rPr>
          <w:sz w:val="30"/>
          <w:szCs w:val="30"/>
        </w:rPr>
      </w:pPr>
      <w:r>
        <w:rPr>
          <w:i/>
          <w:sz w:val="30"/>
          <w:szCs w:val="30"/>
        </w:rPr>
        <w:t>С учетом ярусного расположения, происхождения и генезиса горючих материалов</w:t>
      </w:r>
      <w:r>
        <w:rPr>
          <w:sz w:val="30"/>
          <w:szCs w:val="30"/>
        </w:rPr>
        <w:t xml:space="preserve"> Н. П. </w:t>
      </w:r>
      <w:proofErr w:type="spellStart"/>
      <w:r>
        <w:rPr>
          <w:sz w:val="30"/>
          <w:szCs w:val="30"/>
        </w:rPr>
        <w:t>Курбатским</w:t>
      </w:r>
      <w:proofErr w:type="spellEnd"/>
      <w:r>
        <w:rPr>
          <w:sz w:val="30"/>
          <w:szCs w:val="30"/>
        </w:rPr>
        <w:t xml:space="preserve">, М. А. Софроновым и др. предложен целый ряд их классификаций. В этих классификациях в различных интерпретациях выделены в лесных насаждениях три основных типа ЛГМ, генетически связанные с видом и характером лесных  пожаров (по Е. С. Арцыбашеву, 1971): наземные,  надземные и </w:t>
      </w:r>
      <w:r>
        <w:rPr>
          <w:sz w:val="30"/>
          <w:szCs w:val="30"/>
        </w:rPr>
        <w:lastRenderedPageBreak/>
        <w:t>подземные.</w:t>
      </w:r>
    </w:p>
    <w:p w:rsidR="00787EA6" w:rsidRDefault="00787EA6" w:rsidP="00787EA6">
      <w:pPr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По роли в возникновении, распространении и развитии  пожаров Н. П. </w:t>
      </w:r>
      <w:proofErr w:type="spellStart"/>
      <w:r>
        <w:rPr>
          <w:sz w:val="30"/>
          <w:szCs w:val="30"/>
        </w:rPr>
        <w:t>Курбатский</w:t>
      </w:r>
      <w:proofErr w:type="spellEnd"/>
      <w:r>
        <w:rPr>
          <w:sz w:val="30"/>
          <w:szCs w:val="30"/>
        </w:rPr>
        <w:t xml:space="preserve">  подразделяет ЛГМ на три класса: 1) основные  проводники горения (ОПГ); 2) материалы, поддерживающие горение; 3) материалы, задерживающие распространение горения. </w:t>
      </w:r>
    </w:p>
    <w:p w:rsidR="00787EA6" w:rsidRDefault="00787EA6" w:rsidP="00787EA6">
      <w:pPr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Основная часть горючих материалов в лесных насаждениях представлена древостоем, на долю которого приходится 80–90 % от всей </w:t>
      </w:r>
      <w:proofErr w:type="spellStart"/>
      <w:r>
        <w:rPr>
          <w:sz w:val="30"/>
          <w:szCs w:val="30"/>
        </w:rPr>
        <w:t>фитомассы</w:t>
      </w:r>
      <w:proofErr w:type="spellEnd"/>
      <w:r>
        <w:rPr>
          <w:sz w:val="30"/>
          <w:szCs w:val="30"/>
        </w:rPr>
        <w:t xml:space="preserve"> леса.</w:t>
      </w:r>
    </w:p>
    <w:p w:rsidR="00787EA6" w:rsidRDefault="00787EA6" w:rsidP="00787EA6">
      <w:pPr>
        <w:shd w:val="clear" w:color="auto" w:fill="FFFFFF"/>
        <w:ind w:firstLine="340"/>
        <w:rPr>
          <w:sz w:val="30"/>
          <w:szCs w:val="30"/>
        </w:rPr>
      </w:pPr>
      <w:r>
        <w:rPr>
          <w:i/>
          <w:sz w:val="30"/>
          <w:szCs w:val="30"/>
        </w:rPr>
        <w:t>Теплотворная способность.</w:t>
      </w:r>
      <w:r>
        <w:rPr>
          <w:sz w:val="30"/>
          <w:szCs w:val="30"/>
        </w:rPr>
        <w:t xml:space="preserve">  При лесном пожаре горит не один вид горючего материала, а целый комплекс различных компонентов при самом разнообразном их сочетании и влажности. Поэтому для решения ряда практических задач  по пожаротушению необходимо знать суммарную теплотворную способность всего комплекса горючих материалов того или иного типа леса.</w:t>
      </w:r>
    </w:p>
    <w:p w:rsidR="00787EA6" w:rsidRDefault="00787EA6" w:rsidP="00787EA6">
      <w:pPr>
        <w:shd w:val="clear" w:color="auto" w:fill="FFFFFF"/>
        <w:ind w:firstLine="340"/>
        <w:rPr>
          <w:sz w:val="30"/>
          <w:szCs w:val="30"/>
        </w:rPr>
      </w:pPr>
      <w:r>
        <w:rPr>
          <w:sz w:val="30"/>
          <w:szCs w:val="30"/>
        </w:rPr>
        <w:t xml:space="preserve">Различают высшую и низшую теплотворную способность. </w:t>
      </w:r>
      <w:r>
        <w:rPr>
          <w:i/>
          <w:sz w:val="30"/>
          <w:szCs w:val="30"/>
        </w:rPr>
        <w:t>Высшая теплотворная способность</w:t>
      </w:r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i/>
          <w:sz w:val="30"/>
          <w:szCs w:val="30"/>
        </w:rPr>
        <w:t>Q</w:t>
      </w:r>
      <w:proofErr w:type="gramEnd"/>
      <w:r>
        <w:rPr>
          <w:i/>
          <w:sz w:val="30"/>
          <w:szCs w:val="30"/>
        </w:rPr>
        <w:t>в</w:t>
      </w:r>
      <w:proofErr w:type="spellEnd"/>
      <w:r>
        <w:rPr>
          <w:sz w:val="30"/>
          <w:szCs w:val="30"/>
        </w:rPr>
        <w:t xml:space="preserve"> определяется количеством тепловой энергии, которая выделяется при полном сгорании I кг абсолютно сухом состоянии. </w:t>
      </w:r>
      <w:r>
        <w:rPr>
          <w:i/>
          <w:sz w:val="30"/>
          <w:szCs w:val="30"/>
        </w:rPr>
        <w:t>Низшая теплотворная способность</w:t>
      </w:r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i/>
          <w:sz w:val="30"/>
          <w:szCs w:val="30"/>
        </w:rPr>
        <w:t>Q</w:t>
      </w:r>
      <w:proofErr w:type="gramEnd"/>
      <w:r>
        <w:rPr>
          <w:i/>
          <w:sz w:val="30"/>
          <w:szCs w:val="30"/>
        </w:rPr>
        <w:t>н</w:t>
      </w:r>
      <w:proofErr w:type="spellEnd"/>
      <w:r>
        <w:rPr>
          <w:sz w:val="30"/>
          <w:szCs w:val="30"/>
        </w:rPr>
        <w:t xml:space="preserve"> определяется количеством тепловой энергии, выделяющейся при полном сгорании 1 кг горючего вещества во влажном состоянии.</w:t>
      </w:r>
    </w:p>
    <w:p w:rsidR="00787EA6" w:rsidRDefault="00787EA6" w:rsidP="00787EA6">
      <w:pPr>
        <w:shd w:val="clear" w:color="auto" w:fill="FFFFFF"/>
        <w:ind w:firstLine="340"/>
        <w:rPr>
          <w:sz w:val="30"/>
          <w:szCs w:val="30"/>
        </w:rPr>
      </w:pPr>
      <w:r>
        <w:rPr>
          <w:sz w:val="30"/>
          <w:szCs w:val="30"/>
        </w:rPr>
        <w:t>За единицу теплотворной способности принят джоуль, равный количеству теплоты, которое необходимо для нагревания 1 кг воды на 1</w:t>
      </w:r>
      <w:proofErr w:type="gramStart"/>
      <w:r>
        <w:rPr>
          <w:sz w:val="30"/>
          <w:szCs w:val="30"/>
        </w:rPr>
        <w:t>°С</w:t>
      </w:r>
      <w:proofErr w:type="gramEnd"/>
      <w:r>
        <w:rPr>
          <w:sz w:val="30"/>
          <w:szCs w:val="30"/>
        </w:rPr>
        <w:t xml:space="preserve"> в пределах температур от 14,5°С до 15,5°С.</w:t>
      </w:r>
    </w:p>
    <w:p w:rsidR="00787EA6" w:rsidRDefault="00787EA6" w:rsidP="00787EA6">
      <w:pPr>
        <w:shd w:val="clear" w:color="auto" w:fill="FFFFFF"/>
        <w:ind w:firstLine="340"/>
        <w:rPr>
          <w:sz w:val="30"/>
          <w:szCs w:val="30"/>
        </w:rPr>
      </w:pPr>
      <w:r>
        <w:rPr>
          <w:sz w:val="30"/>
          <w:szCs w:val="30"/>
        </w:rPr>
        <w:t>Теплотворную способность (кДж/</w:t>
      </w:r>
      <w:proofErr w:type="gramStart"/>
      <w:r>
        <w:rPr>
          <w:sz w:val="30"/>
          <w:szCs w:val="30"/>
        </w:rPr>
        <w:t>кг</w:t>
      </w:r>
      <w:proofErr w:type="gramEnd"/>
      <w:r>
        <w:rPr>
          <w:sz w:val="30"/>
          <w:szCs w:val="30"/>
        </w:rPr>
        <w:t>) лесных горючих материалов определяют с помощью калориметров или же расчетным путем по формулам:</w:t>
      </w: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</w:p>
    <w:p w:rsidR="00787EA6" w:rsidRDefault="00905D54" w:rsidP="00787EA6">
      <w:pPr>
        <w:shd w:val="clear" w:color="auto" w:fill="FFFFFF"/>
        <w:ind w:firstLine="340"/>
        <w:jc w:val="center"/>
        <w:rPr>
          <w:i/>
          <w:color w:val="000000"/>
          <w:spacing w:val="2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color w:val="000000"/>
                <w:spacing w:val="2"/>
                <w:szCs w:val="30"/>
              </w:rPr>
            </m:ctrlPr>
          </m:sSubPr>
          <m:e>
            <m:r>
              <w:rPr>
                <w:rFonts w:ascii="Cambria Math" w:hAnsi="Cambria Math"/>
                <w:color w:val="000000"/>
                <w:spacing w:val="2"/>
                <w:szCs w:val="30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pacing w:val="2"/>
                <w:szCs w:val="30"/>
              </w:rPr>
              <m:t>в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pacing w:val="2"/>
            <w:szCs w:val="30"/>
          </w:rPr>
          <m:t>=(34200∙С+143400∙</m:t>
        </m:r>
        <m:d>
          <m:dPr>
            <m:ctrlPr>
              <w:rPr>
                <w:rFonts w:ascii="Cambria Math" w:hAnsi="Cambria Math"/>
                <w:color w:val="000000"/>
                <w:spacing w:val="2"/>
                <w:szCs w:val="3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  <w:spacing w:val="2"/>
                <w:szCs w:val="30"/>
              </w:rPr>
              <m:t>Н-</m:t>
            </m:r>
            <m:f>
              <m:fPr>
                <m:ctrlPr>
                  <w:rPr>
                    <w:rFonts w:ascii="Cambria Math" w:hAnsi="Cambria Math"/>
                    <w:color w:val="000000"/>
                    <w:spacing w:val="2"/>
                    <w:szCs w:val="3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pacing w:val="2"/>
                    <w:szCs w:val="30"/>
                  </w:rPr>
                  <m:t>О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pacing w:val="2"/>
                    <w:szCs w:val="30"/>
                  </w:rPr>
                  <m:t>8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color w:val="000000"/>
            <w:spacing w:val="2"/>
            <w:szCs w:val="30"/>
          </w:rPr>
          <m:t>)/100</m:t>
        </m:r>
      </m:oMath>
      <w:r w:rsidR="00787EA6">
        <w:rPr>
          <w:i/>
          <w:color w:val="000000"/>
          <w:spacing w:val="2"/>
          <w:sz w:val="30"/>
          <w:szCs w:val="30"/>
        </w:rPr>
        <w:t xml:space="preserve">                   (1)</w:t>
      </w:r>
    </w:p>
    <w:p w:rsidR="00787EA6" w:rsidRDefault="00905D54" w:rsidP="00787EA6">
      <w:pPr>
        <w:shd w:val="clear" w:color="auto" w:fill="FFFFFF"/>
        <w:ind w:firstLine="340"/>
        <w:jc w:val="center"/>
        <w:rPr>
          <w:i/>
          <w:color w:val="000000"/>
          <w:spacing w:val="2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pacing w:val="2"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color w:val="000000"/>
                <w:spacing w:val="2"/>
                <w:sz w:val="30"/>
                <w:szCs w:val="30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pacing w:val="2"/>
                <w:sz w:val="30"/>
                <w:szCs w:val="30"/>
              </w:rPr>
              <m:t>н</m:t>
            </m:r>
          </m:sub>
        </m:sSub>
        <m:r>
          <w:rPr>
            <w:rFonts w:ascii="Cambria Math" w:hAnsi="Cambria Math"/>
            <w:color w:val="000000"/>
            <w:spacing w:val="2"/>
            <w:sz w:val="30"/>
            <w:szCs w:val="30"/>
          </w:rPr>
          <m:t>=339∙C+1031∙H-109∙O-25∙</m:t>
        </m:r>
        <m:r>
          <w:rPr>
            <w:rFonts w:ascii="Cambria Math" w:hAnsi="Cambria Math"/>
            <w:color w:val="000000"/>
            <w:spacing w:val="2"/>
            <w:sz w:val="30"/>
            <w:szCs w:val="30"/>
            <w:lang w:val="en-US"/>
          </w:rPr>
          <m:t>W</m:t>
        </m:r>
      </m:oMath>
      <w:r w:rsidR="00787EA6">
        <w:rPr>
          <w:i/>
          <w:color w:val="000000"/>
          <w:spacing w:val="2"/>
          <w:sz w:val="30"/>
          <w:szCs w:val="30"/>
        </w:rPr>
        <w:t xml:space="preserve">                 (2)</w:t>
      </w:r>
    </w:p>
    <w:p w:rsidR="00787EA6" w:rsidRDefault="00787EA6" w:rsidP="00787EA6">
      <w:pPr>
        <w:shd w:val="clear" w:color="auto" w:fill="FFFFFF"/>
        <w:ind w:firstLine="340"/>
        <w:rPr>
          <w:i/>
          <w:color w:val="000000"/>
          <w:spacing w:val="2"/>
          <w:sz w:val="30"/>
          <w:szCs w:val="30"/>
        </w:rPr>
      </w:pP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где</w:t>
      </w:r>
      <w:proofErr w:type="gramStart"/>
      <w:r>
        <w:rPr>
          <w:color w:val="000000"/>
          <w:spacing w:val="2"/>
          <w:sz w:val="30"/>
          <w:szCs w:val="30"/>
        </w:rPr>
        <w:t xml:space="preserve"> С</w:t>
      </w:r>
      <w:proofErr w:type="gramEnd"/>
      <w:r>
        <w:rPr>
          <w:color w:val="000000"/>
          <w:spacing w:val="2"/>
          <w:sz w:val="30"/>
          <w:szCs w:val="30"/>
        </w:rPr>
        <w:t>, Н, О, W соответственно, углерод, водород, кислород и  влага, которые содержатся в горючем материале, %.</w:t>
      </w:r>
    </w:p>
    <w:p w:rsidR="00787EA6" w:rsidRDefault="00787EA6" w:rsidP="00787EA6">
      <w:pPr>
        <w:shd w:val="clear" w:color="auto" w:fill="FFFFFF"/>
        <w:ind w:firstLine="426"/>
        <w:rPr>
          <w:spacing w:val="2"/>
          <w:sz w:val="30"/>
          <w:szCs w:val="30"/>
        </w:rPr>
      </w:pPr>
      <w:r>
        <w:rPr>
          <w:i/>
          <w:color w:val="000000"/>
          <w:spacing w:val="2"/>
          <w:sz w:val="30"/>
          <w:szCs w:val="30"/>
        </w:rPr>
        <w:t>Распределение тепловой энергии в процессе горения ЛГМ.</w:t>
      </w:r>
      <w:r>
        <w:rPr>
          <w:b/>
          <w:i/>
          <w:color w:val="000000"/>
          <w:spacing w:val="2"/>
          <w:sz w:val="30"/>
          <w:szCs w:val="30"/>
        </w:rPr>
        <w:t xml:space="preserve"> </w:t>
      </w:r>
      <w:r>
        <w:rPr>
          <w:color w:val="000000"/>
          <w:spacing w:val="2"/>
          <w:sz w:val="30"/>
          <w:szCs w:val="30"/>
        </w:rPr>
        <w:t>Интенсивность горения определяется окислительным процессом, т.е. участием в реакции кислорода. В атмосфере кислород находится не в чистом виде, а в смеси с азотом и другими газами, которые не участвуют в реакции горения.</w:t>
      </w:r>
    </w:p>
    <w:p w:rsidR="00787EA6" w:rsidRDefault="00787EA6" w:rsidP="00787EA6">
      <w:pPr>
        <w:shd w:val="clear" w:color="auto" w:fill="FFFFFF"/>
        <w:ind w:firstLine="426"/>
        <w:rPr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Над лесными пожарами всегда образуется дымовая колонна. Она представляет собой смесь мелкодисперсных частиц углерода и водяно</w:t>
      </w:r>
      <w:r>
        <w:rPr>
          <w:color w:val="000000"/>
          <w:spacing w:val="2"/>
          <w:sz w:val="30"/>
          <w:szCs w:val="30"/>
        </w:rPr>
        <w:softHyphen/>
        <w:t xml:space="preserve">го пара в смеси с другими газами. Даже при сильном горении часто не </w:t>
      </w:r>
      <w:r>
        <w:rPr>
          <w:color w:val="000000"/>
          <w:spacing w:val="2"/>
          <w:sz w:val="30"/>
          <w:szCs w:val="30"/>
        </w:rPr>
        <w:lastRenderedPageBreak/>
        <w:t xml:space="preserve">сгорает 10...20 </w:t>
      </w:r>
      <w:r>
        <w:rPr>
          <w:i/>
          <w:iCs/>
          <w:color w:val="000000"/>
          <w:spacing w:val="2"/>
          <w:sz w:val="30"/>
          <w:szCs w:val="30"/>
        </w:rPr>
        <w:t xml:space="preserve">% </w:t>
      </w:r>
      <w:r>
        <w:rPr>
          <w:color w:val="000000"/>
          <w:spacing w:val="2"/>
          <w:sz w:val="30"/>
          <w:szCs w:val="30"/>
        </w:rPr>
        <w:t>горючих материалов, что приводит к уменьшению их теплотворной способности.</w:t>
      </w:r>
    </w:p>
    <w:p w:rsidR="00787EA6" w:rsidRDefault="00787EA6" w:rsidP="00787EA6">
      <w:pPr>
        <w:shd w:val="clear" w:color="auto" w:fill="FFFFFF"/>
        <w:ind w:firstLine="340"/>
        <w:rPr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Горение органических материалов на открытом воздухе происходит обычно при температуре 1000...1200°С. Это объясняется тем, что при возникновении очага горения мгновенно начинается рассеивание теплоты в окружающее пространство. В результате устанавливается свой температурный режим, обусловленным динамическим равновесием в выделении теплоты  рассеивания.</w:t>
      </w: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Рассеивание теплоты от источника горения происходит в виде: теплового излучения (лучеиспускания); конвекции (с током газов); теплообмена обусловленного теплопроводностью воздуха и почвы. По мере поднятия продуктов сгорания над поверхностью горения температура их падает от уровня 900-1000</w:t>
      </w:r>
      <w:proofErr w:type="gramStart"/>
      <w:r>
        <w:rPr>
          <w:color w:val="000000"/>
          <w:spacing w:val="2"/>
          <w:sz w:val="30"/>
          <w:szCs w:val="30"/>
        </w:rPr>
        <w:t xml:space="preserve"> </w:t>
      </w:r>
      <w:r>
        <w:rPr>
          <w:sz w:val="32"/>
          <w:szCs w:val="32"/>
        </w:rPr>
        <w:sym w:font="Symbol" w:char="F0B0"/>
      </w:r>
      <w:r>
        <w:rPr>
          <w:sz w:val="32"/>
          <w:szCs w:val="32"/>
        </w:rPr>
        <w:t>С</w:t>
      </w:r>
      <w:proofErr w:type="gramEnd"/>
      <w:r>
        <w:rPr>
          <w:color w:val="000000"/>
          <w:spacing w:val="2"/>
          <w:sz w:val="30"/>
          <w:szCs w:val="30"/>
        </w:rPr>
        <w:t xml:space="preserve">: на высоте 10м  до -40 -50 </w:t>
      </w:r>
      <w:r>
        <w:rPr>
          <w:sz w:val="32"/>
          <w:szCs w:val="32"/>
        </w:rPr>
        <w:sym w:font="Symbol" w:char="F0B0"/>
      </w:r>
      <w:r>
        <w:rPr>
          <w:sz w:val="32"/>
          <w:szCs w:val="32"/>
        </w:rPr>
        <w:t>С</w:t>
      </w:r>
      <w:r>
        <w:rPr>
          <w:color w:val="000000"/>
          <w:spacing w:val="2"/>
          <w:sz w:val="30"/>
          <w:szCs w:val="30"/>
        </w:rPr>
        <w:t xml:space="preserve">; 20м до - 20-22 </w:t>
      </w:r>
      <w:r>
        <w:rPr>
          <w:sz w:val="32"/>
          <w:szCs w:val="32"/>
        </w:rPr>
        <w:sym w:font="Symbol" w:char="F0B0"/>
      </w:r>
      <w:r>
        <w:rPr>
          <w:sz w:val="32"/>
          <w:szCs w:val="32"/>
        </w:rPr>
        <w:t>С</w:t>
      </w:r>
      <w:r>
        <w:rPr>
          <w:color w:val="000000"/>
          <w:spacing w:val="2"/>
          <w:sz w:val="30"/>
          <w:szCs w:val="30"/>
        </w:rPr>
        <w:t>.</w:t>
      </w: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Нижняя сторона пламени при пожаре воздействует на подстилку и напочвенный покров, которые поглощают приходящую радиацию и трансформируют в теплоту, идущую на прогрев и высушивание очередных порций горючего материала. Значительная часть тепловой энергии, сосредоточенной в газах, перемещается вверх. Конвекцией уносится в атмосферу 70-80% энергии. Почва при пожарах прогревается мало, до 100-120</w:t>
      </w:r>
      <w:r>
        <w:rPr>
          <w:sz w:val="32"/>
          <w:szCs w:val="32"/>
        </w:rPr>
        <w:sym w:font="Symbol" w:char="F0B0"/>
      </w:r>
      <w:r>
        <w:rPr>
          <w:sz w:val="32"/>
          <w:szCs w:val="32"/>
        </w:rPr>
        <w:t>С</w:t>
      </w:r>
      <w:r>
        <w:rPr>
          <w:color w:val="000000"/>
          <w:spacing w:val="2"/>
          <w:sz w:val="30"/>
          <w:szCs w:val="30"/>
        </w:rPr>
        <w:t xml:space="preserve">. Сырая постилка при этом остается несгоревшей. </w:t>
      </w:r>
      <w:proofErr w:type="gramStart"/>
      <w:r>
        <w:rPr>
          <w:color w:val="000000"/>
          <w:spacing w:val="2"/>
          <w:sz w:val="30"/>
          <w:szCs w:val="30"/>
        </w:rPr>
        <w:t>Выделяющаяся при горения тепловая энергия, по усредненным данным, распространяется в виде: кон</w:t>
      </w:r>
      <w:r>
        <w:rPr>
          <w:color w:val="000000"/>
          <w:spacing w:val="2"/>
          <w:sz w:val="30"/>
          <w:szCs w:val="30"/>
        </w:rPr>
        <w:softHyphen/>
        <w:t xml:space="preserve">векции </w:t>
      </w:r>
      <w:r>
        <w:rPr>
          <w:iCs/>
          <w:color w:val="000000"/>
          <w:spacing w:val="2"/>
          <w:sz w:val="30"/>
          <w:szCs w:val="30"/>
        </w:rPr>
        <w:t xml:space="preserve">(75 %); теплового </w:t>
      </w:r>
      <w:r>
        <w:rPr>
          <w:color w:val="000000"/>
          <w:spacing w:val="2"/>
          <w:sz w:val="30"/>
          <w:szCs w:val="30"/>
        </w:rPr>
        <w:t xml:space="preserve">излучения (18 %); воздушного теплообмена (3 %); теплообмена с почвой (4 %). </w:t>
      </w:r>
      <w:proofErr w:type="gramEnd"/>
    </w:p>
    <w:p w:rsidR="00787EA6" w:rsidRDefault="00787EA6" w:rsidP="00787EA6">
      <w:pPr>
        <w:widowControl w:val="0"/>
        <w:ind w:firstLine="709"/>
        <w:rPr>
          <w:color w:val="000000"/>
          <w:spacing w:val="2"/>
          <w:sz w:val="30"/>
          <w:szCs w:val="30"/>
        </w:rPr>
      </w:pPr>
      <w:r>
        <w:rPr>
          <w:i/>
          <w:color w:val="000000"/>
          <w:spacing w:val="2"/>
          <w:sz w:val="30"/>
          <w:szCs w:val="30"/>
        </w:rPr>
        <w:t>Различают два типа горения – пламенное и беспламенное</w:t>
      </w:r>
      <w:r>
        <w:rPr>
          <w:color w:val="000000"/>
          <w:spacing w:val="2"/>
          <w:sz w:val="30"/>
          <w:szCs w:val="30"/>
        </w:rPr>
        <w:t xml:space="preserve">. </w:t>
      </w:r>
      <w:r>
        <w:rPr>
          <w:i/>
          <w:color w:val="000000"/>
          <w:spacing w:val="2"/>
          <w:sz w:val="30"/>
          <w:szCs w:val="30"/>
        </w:rPr>
        <w:t>Пламенное</w:t>
      </w:r>
      <w:r>
        <w:rPr>
          <w:color w:val="000000"/>
          <w:spacing w:val="2"/>
          <w:sz w:val="30"/>
          <w:szCs w:val="30"/>
        </w:rPr>
        <w:t xml:space="preserve"> – это горение продуктов разложения горючих материалов и твердой фазы (угля). Высота пламени при данном типе горения больше двойного диаметра частиц горения. При меньшей высоте пламени горение считается </w:t>
      </w:r>
      <w:r>
        <w:rPr>
          <w:i/>
          <w:color w:val="000000"/>
          <w:spacing w:val="2"/>
          <w:sz w:val="30"/>
          <w:szCs w:val="30"/>
        </w:rPr>
        <w:t>беспламенным</w:t>
      </w:r>
      <w:r>
        <w:rPr>
          <w:color w:val="000000"/>
          <w:spacing w:val="2"/>
          <w:sz w:val="30"/>
          <w:szCs w:val="30"/>
        </w:rPr>
        <w:t xml:space="preserve">. Верхние слои </w:t>
      </w:r>
      <w:proofErr w:type="spellStart"/>
      <w:r>
        <w:rPr>
          <w:color w:val="000000"/>
          <w:spacing w:val="2"/>
          <w:sz w:val="30"/>
          <w:szCs w:val="30"/>
        </w:rPr>
        <w:t>опада</w:t>
      </w:r>
      <w:proofErr w:type="spellEnd"/>
      <w:r>
        <w:rPr>
          <w:color w:val="000000"/>
          <w:spacing w:val="2"/>
          <w:sz w:val="30"/>
          <w:szCs w:val="30"/>
        </w:rPr>
        <w:t xml:space="preserve"> и подстилки, мхи, травы, подрост, подлесок и деревья горят пламенным, нижние слои подстилки и торфа – беспламенным горением.</w:t>
      </w:r>
    </w:p>
    <w:p w:rsidR="00787EA6" w:rsidRDefault="00787EA6" w:rsidP="00787EA6">
      <w:pPr>
        <w:shd w:val="clear" w:color="auto" w:fill="FFFFFF"/>
        <w:ind w:firstLine="340"/>
        <w:jc w:val="center"/>
        <w:rPr>
          <w:color w:val="000000"/>
          <w:spacing w:val="2"/>
          <w:sz w:val="30"/>
          <w:szCs w:val="30"/>
        </w:rPr>
      </w:pPr>
    </w:p>
    <w:p w:rsidR="00787EA6" w:rsidRDefault="00787EA6" w:rsidP="00787EA6">
      <w:pPr>
        <w:shd w:val="clear" w:color="auto" w:fill="FFFFFF"/>
        <w:ind w:firstLine="340"/>
        <w:rPr>
          <w:b/>
          <w:color w:val="000000"/>
          <w:spacing w:val="2"/>
          <w:sz w:val="30"/>
          <w:szCs w:val="30"/>
        </w:rPr>
      </w:pPr>
      <w:r>
        <w:rPr>
          <w:b/>
          <w:color w:val="000000"/>
          <w:spacing w:val="2"/>
          <w:sz w:val="30"/>
          <w:szCs w:val="30"/>
        </w:rPr>
        <w:t>Задание 1</w:t>
      </w:r>
    </w:p>
    <w:p w:rsidR="00787EA6" w:rsidRDefault="00787EA6" w:rsidP="00787EA6">
      <w:pPr>
        <w:shd w:val="clear" w:color="auto" w:fill="FFFFFF"/>
        <w:ind w:firstLine="340"/>
        <w:rPr>
          <w:b/>
          <w:i/>
          <w:color w:val="000000"/>
          <w:spacing w:val="2"/>
          <w:sz w:val="30"/>
          <w:szCs w:val="30"/>
        </w:rPr>
      </w:pPr>
    </w:p>
    <w:p w:rsidR="00787EA6" w:rsidRDefault="00787EA6" w:rsidP="00787EA6">
      <w:pPr>
        <w:shd w:val="clear" w:color="auto" w:fill="FFFFFF"/>
        <w:ind w:firstLine="340"/>
        <w:rPr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 xml:space="preserve">Используя формулы 1, 2 и данные таблицы 6, рассчитайте высшую и низшую теплотворную способность 1 кг ЛГМ: живого напочвенного покрова, </w:t>
      </w:r>
      <w:proofErr w:type="spellStart"/>
      <w:r>
        <w:rPr>
          <w:color w:val="000000"/>
          <w:spacing w:val="2"/>
          <w:sz w:val="30"/>
          <w:szCs w:val="30"/>
        </w:rPr>
        <w:t>опада</w:t>
      </w:r>
      <w:proofErr w:type="spellEnd"/>
      <w:r>
        <w:rPr>
          <w:color w:val="000000"/>
          <w:spacing w:val="2"/>
          <w:sz w:val="30"/>
          <w:szCs w:val="30"/>
        </w:rPr>
        <w:t>, лесной подстилки.</w:t>
      </w:r>
      <w:r>
        <w:rPr>
          <w:sz w:val="30"/>
          <w:szCs w:val="30"/>
        </w:rPr>
        <w:t xml:space="preserve"> </w:t>
      </w: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</w:p>
    <w:p w:rsidR="00787EA6" w:rsidRDefault="00787EA6" w:rsidP="00787EA6">
      <w:pPr>
        <w:shd w:val="clear" w:color="auto" w:fill="FFFFFF"/>
        <w:ind w:firstLine="340"/>
        <w:jc w:val="center"/>
        <w:rPr>
          <w:color w:val="000000"/>
          <w:spacing w:val="2"/>
          <w:szCs w:val="28"/>
        </w:rPr>
      </w:pPr>
      <w:r>
        <w:rPr>
          <w:color w:val="000000"/>
          <w:spacing w:val="2"/>
          <w:szCs w:val="28"/>
        </w:rPr>
        <w:lastRenderedPageBreak/>
        <w:t>Таблица 3 – Масса горючих материалов в различных типах леса</w:t>
      </w:r>
    </w:p>
    <w:p w:rsidR="00787EA6" w:rsidRDefault="00787EA6" w:rsidP="00787EA6">
      <w:pPr>
        <w:shd w:val="clear" w:color="auto" w:fill="FFFFFF"/>
        <w:ind w:firstLine="340"/>
        <w:jc w:val="center"/>
        <w:rPr>
          <w:color w:val="000000"/>
          <w:spacing w:val="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709"/>
        <w:gridCol w:w="992"/>
        <w:gridCol w:w="992"/>
        <w:gridCol w:w="993"/>
        <w:gridCol w:w="992"/>
        <w:gridCol w:w="992"/>
        <w:gridCol w:w="992"/>
        <w:gridCol w:w="1241"/>
      </w:tblGrid>
      <w:tr w:rsidR="00787EA6" w:rsidTr="00787EA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Вариант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Тип леса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А, лет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 xml:space="preserve">Содержание, </w:t>
            </w:r>
            <w:proofErr w:type="gramStart"/>
            <w:r>
              <w:rPr>
                <w:color w:val="000000"/>
                <w:spacing w:val="2"/>
                <w:szCs w:val="28"/>
              </w:rPr>
              <w:t>кг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  <w:lang w:val="en-US"/>
              </w:rPr>
              <w:t>W</w:t>
            </w:r>
            <w:r>
              <w:rPr>
                <w:color w:val="000000"/>
                <w:spacing w:val="2"/>
                <w:szCs w:val="28"/>
              </w:rPr>
              <w:t>,%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 xml:space="preserve">Масса ЛГМ по компонентам, </w:t>
            </w:r>
            <w:proofErr w:type="gramStart"/>
            <w:r>
              <w:rPr>
                <w:color w:val="000000"/>
                <w:spacing w:val="2"/>
                <w:szCs w:val="28"/>
              </w:rPr>
              <w:t>кг</w:t>
            </w:r>
            <w:proofErr w:type="gramEnd"/>
            <w:r>
              <w:rPr>
                <w:color w:val="000000"/>
                <w:spacing w:val="2"/>
                <w:szCs w:val="28"/>
              </w:rPr>
              <w:t>/га</w:t>
            </w:r>
          </w:p>
        </w:tc>
      </w:tr>
      <w:tr w:rsidR="00787EA6" w:rsidTr="00787EA6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left"/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left"/>
              <w:rPr>
                <w:color w:val="000000"/>
                <w:spacing w:val="2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left"/>
              <w:rPr>
                <w:color w:val="000000"/>
                <w:spacing w:val="2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О</w:t>
            </w:r>
            <w:proofErr w:type="gramStart"/>
            <w:r>
              <w:rPr>
                <w:color w:val="000000"/>
                <w:spacing w:val="2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left"/>
              <w:rPr>
                <w:color w:val="000000"/>
                <w:spacing w:val="2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ЖНП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Опад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Лесная подстилка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С.лиш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2800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11200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spellStart"/>
            <w:r>
              <w:rPr>
                <w:color w:val="000000"/>
                <w:spacing w:val="2"/>
                <w:szCs w:val="28"/>
              </w:rPr>
              <w:t>С.лиш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1350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4500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spellStart"/>
            <w:r>
              <w:rPr>
                <w:color w:val="000000"/>
                <w:spacing w:val="2"/>
                <w:szCs w:val="28"/>
              </w:rPr>
              <w:t>С.лиш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2300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10000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spellStart"/>
            <w:r>
              <w:rPr>
                <w:color w:val="000000"/>
                <w:spacing w:val="2"/>
                <w:szCs w:val="28"/>
              </w:rPr>
              <w:t>С.лиш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1300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4500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С.вер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I420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12400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С.вер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1560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19650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С.вер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790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13400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С.вер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19500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С.бр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3150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15820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С.бр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3050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15000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С.бр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2770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13000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С.бр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2970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16390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С.мш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1640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6240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spellStart"/>
            <w:r>
              <w:rPr>
                <w:color w:val="000000"/>
                <w:spacing w:val="2"/>
                <w:szCs w:val="28"/>
              </w:rPr>
              <w:t>С.мш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2100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13300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spellStart"/>
            <w:r>
              <w:rPr>
                <w:color w:val="000000"/>
                <w:spacing w:val="2"/>
                <w:szCs w:val="28"/>
              </w:rPr>
              <w:t>С.мш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134,2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2930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28500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spellStart"/>
            <w:r>
              <w:rPr>
                <w:color w:val="000000"/>
                <w:spacing w:val="2"/>
                <w:szCs w:val="28"/>
              </w:rPr>
              <w:t>С.мш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6000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spellStart"/>
            <w:r>
              <w:rPr>
                <w:color w:val="000000"/>
                <w:spacing w:val="2"/>
                <w:szCs w:val="28"/>
              </w:rPr>
              <w:t>С.мш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2000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10200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spellStart"/>
            <w:r>
              <w:rPr>
                <w:color w:val="000000"/>
                <w:spacing w:val="2"/>
                <w:szCs w:val="28"/>
              </w:rPr>
              <w:t>С.мш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2730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25500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spellStart"/>
            <w:r>
              <w:rPr>
                <w:color w:val="000000"/>
                <w:spacing w:val="2"/>
                <w:szCs w:val="28"/>
              </w:rPr>
              <w:t>С.мш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1900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18000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spellStart"/>
            <w:r>
              <w:rPr>
                <w:color w:val="000000"/>
                <w:spacing w:val="2"/>
                <w:szCs w:val="28"/>
              </w:rPr>
              <w:t>С.мш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1600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16800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</w:pPr>
            <w:proofErr w:type="spellStart"/>
            <w:r>
              <w:rPr>
                <w:color w:val="000000"/>
                <w:spacing w:val="2"/>
                <w:szCs w:val="28"/>
              </w:rPr>
              <w:t>С.мш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1650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25000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С.ор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3120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30060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С.ор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3020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28640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С.ор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2700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32050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С.ор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3190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32250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С.чер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3250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42350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С.чер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3190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45250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С.чер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3200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42050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С.чер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3000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44030</w:t>
            </w:r>
          </w:p>
        </w:tc>
      </w:tr>
      <w:tr w:rsidR="00787EA6" w:rsidTr="0078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С.чер</w:t>
            </w:r>
            <w:proofErr w:type="spellEnd"/>
            <w:r>
              <w:rPr>
                <w:color w:val="000000"/>
                <w:spacing w:val="2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0,485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0,067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0,371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651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2520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48350</w:t>
            </w:r>
          </w:p>
        </w:tc>
      </w:tr>
    </w:tbl>
    <w:p w:rsidR="00787EA6" w:rsidRDefault="00787EA6" w:rsidP="00787EA6">
      <w:pPr>
        <w:shd w:val="clear" w:color="auto" w:fill="FFFFFF"/>
        <w:ind w:firstLine="340"/>
        <w:jc w:val="center"/>
        <w:rPr>
          <w:color w:val="000000"/>
          <w:spacing w:val="2"/>
          <w:szCs w:val="28"/>
        </w:rPr>
      </w:pPr>
    </w:p>
    <w:p w:rsidR="00787EA6" w:rsidRDefault="00787EA6" w:rsidP="00787EA6">
      <w:pPr>
        <w:shd w:val="clear" w:color="auto" w:fill="FFFFFF"/>
        <w:ind w:firstLine="340"/>
        <w:rPr>
          <w:b/>
          <w:color w:val="000000"/>
          <w:spacing w:val="2"/>
          <w:sz w:val="30"/>
          <w:szCs w:val="30"/>
        </w:rPr>
      </w:pPr>
      <w:r>
        <w:rPr>
          <w:b/>
          <w:color w:val="000000"/>
          <w:spacing w:val="2"/>
          <w:sz w:val="30"/>
          <w:szCs w:val="30"/>
        </w:rPr>
        <w:t>Задание 2</w:t>
      </w: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 xml:space="preserve"> </w:t>
      </w: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 xml:space="preserve">Используя данные таблицы 6, определите суммарное количество тепловой энергии, выделяющейся при сгорании, в результате низового </w:t>
      </w:r>
      <w:r>
        <w:rPr>
          <w:color w:val="000000"/>
          <w:spacing w:val="2"/>
          <w:sz w:val="30"/>
          <w:szCs w:val="30"/>
        </w:rPr>
        <w:lastRenderedPageBreak/>
        <w:t xml:space="preserve">пожара, следующих компонентов ЛГМ: живого напочвенного покрова, </w:t>
      </w:r>
      <w:proofErr w:type="spellStart"/>
      <w:r>
        <w:rPr>
          <w:color w:val="000000"/>
          <w:spacing w:val="2"/>
          <w:sz w:val="30"/>
          <w:szCs w:val="30"/>
        </w:rPr>
        <w:t>опада</w:t>
      </w:r>
      <w:proofErr w:type="spellEnd"/>
      <w:r>
        <w:rPr>
          <w:color w:val="000000"/>
          <w:spacing w:val="2"/>
          <w:sz w:val="30"/>
          <w:szCs w:val="30"/>
        </w:rPr>
        <w:t>, лесной подстилки и рассчитайте её на 1 га.</w:t>
      </w: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</w:p>
    <w:p w:rsidR="00787EA6" w:rsidRDefault="00787EA6" w:rsidP="00787EA6">
      <w:pPr>
        <w:shd w:val="clear" w:color="auto" w:fill="FFFFFF"/>
        <w:ind w:firstLine="340"/>
        <w:rPr>
          <w:b/>
          <w:color w:val="000000"/>
          <w:spacing w:val="2"/>
          <w:sz w:val="30"/>
          <w:szCs w:val="30"/>
        </w:rPr>
      </w:pPr>
      <w:r>
        <w:rPr>
          <w:b/>
          <w:color w:val="000000"/>
          <w:spacing w:val="2"/>
          <w:sz w:val="30"/>
          <w:szCs w:val="30"/>
        </w:rPr>
        <w:t>Задание 3</w:t>
      </w: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</w:p>
    <w:p w:rsidR="00787EA6" w:rsidRDefault="00787EA6" w:rsidP="00787EA6">
      <w:pPr>
        <w:shd w:val="clear" w:color="auto" w:fill="FFFFFF"/>
        <w:ind w:firstLine="340"/>
        <w:rPr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 xml:space="preserve">Определите рассеяние суммарной тепловой энергии по потокам: конвекция, тепловое излучение, воздушный и почвенный теплообмен, которые образуются при горении следующих компонентов ЛГМ: живого напочвенного покрова, </w:t>
      </w:r>
      <w:proofErr w:type="spellStart"/>
      <w:r>
        <w:rPr>
          <w:color w:val="000000"/>
          <w:spacing w:val="2"/>
          <w:sz w:val="30"/>
          <w:szCs w:val="30"/>
        </w:rPr>
        <w:t>опада</w:t>
      </w:r>
      <w:proofErr w:type="spellEnd"/>
      <w:r>
        <w:rPr>
          <w:color w:val="000000"/>
          <w:spacing w:val="2"/>
          <w:sz w:val="30"/>
          <w:szCs w:val="30"/>
        </w:rPr>
        <w:t xml:space="preserve">, лесной подстилки. </w:t>
      </w:r>
      <w:r>
        <w:rPr>
          <w:sz w:val="30"/>
          <w:szCs w:val="30"/>
        </w:rPr>
        <w:t>Полученные данные занесите в таблицу 7.</w:t>
      </w:r>
    </w:p>
    <w:p w:rsidR="00787EA6" w:rsidRDefault="00787EA6" w:rsidP="00787EA6">
      <w:pPr>
        <w:shd w:val="clear" w:color="auto" w:fill="FFFFFF"/>
        <w:ind w:firstLine="340"/>
        <w:rPr>
          <w:sz w:val="30"/>
          <w:szCs w:val="30"/>
        </w:rPr>
      </w:pP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Cs w:val="28"/>
        </w:rPr>
      </w:pPr>
      <w:r>
        <w:rPr>
          <w:sz w:val="30"/>
          <w:szCs w:val="30"/>
        </w:rPr>
        <w:t xml:space="preserve">Таблица 7 – </w:t>
      </w:r>
      <w:r>
        <w:rPr>
          <w:color w:val="000000"/>
          <w:spacing w:val="2"/>
          <w:szCs w:val="28"/>
        </w:rPr>
        <w:t>Теплотворная способность горючих материалов и рассеивание тепла по потокам и компонентам при лесном пожаре</w:t>
      </w:r>
    </w:p>
    <w:p w:rsidR="00787EA6" w:rsidRDefault="00787EA6" w:rsidP="00787EA6">
      <w:pPr>
        <w:shd w:val="clear" w:color="auto" w:fill="FFFFFF"/>
        <w:ind w:firstLine="340"/>
        <w:rPr>
          <w:color w:val="000000"/>
          <w:spacing w:val="2"/>
          <w:szCs w:val="28"/>
        </w:rPr>
      </w:pPr>
    </w:p>
    <w:p w:rsidR="00787EA6" w:rsidRDefault="00787EA6" w:rsidP="00787EA6">
      <w:pPr>
        <w:rPr>
          <w:b/>
          <w:sz w:val="30"/>
          <w:szCs w:val="30"/>
        </w:rPr>
      </w:pPr>
    </w:p>
    <w:tbl>
      <w:tblPr>
        <w:tblW w:w="9210" w:type="dxa"/>
        <w:jc w:val="center"/>
        <w:tblInd w:w="-2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5"/>
        <w:gridCol w:w="1135"/>
        <w:gridCol w:w="1135"/>
        <w:gridCol w:w="1135"/>
        <w:gridCol w:w="1200"/>
      </w:tblGrid>
      <w:tr w:rsidR="00787EA6" w:rsidTr="00787EA6">
        <w:trPr>
          <w:trHeight w:val="338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Горючие материалы</w:t>
            </w:r>
          </w:p>
        </w:tc>
        <w:tc>
          <w:tcPr>
            <w:tcW w:w="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Теплотворная способность,  кДж</w:t>
            </w:r>
          </w:p>
        </w:tc>
      </w:tr>
      <w:tr w:rsidR="00787EA6" w:rsidTr="00787EA6">
        <w:trPr>
          <w:trHeight w:val="338"/>
          <w:jc w:val="center"/>
        </w:trPr>
        <w:tc>
          <w:tcPr>
            <w:tcW w:w="9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left"/>
              <w:rPr>
                <w:color w:val="000000"/>
                <w:spacing w:val="2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  <w:lang w:val="en-US"/>
              </w:rPr>
              <w:t>Q</w:t>
            </w:r>
            <w:r>
              <w:rPr>
                <w:color w:val="000000"/>
                <w:spacing w:val="2"/>
                <w:szCs w:val="28"/>
              </w:rPr>
              <w:t>в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  <w:lang w:val="en-US"/>
              </w:rPr>
              <w:t>Q</w:t>
            </w:r>
            <w:r>
              <w:rPr>
                <w:color w:val="000000"/>
                <w:spacing w:val="2"/>
                <w:szCs w:val="28"/>
              </w:rPr>
              <w:t>н</w:t>
            </w:r>
          </w:p>
        </w:tc>
      </w:tr>
      <w:tr w:rsidR="00787EA6" w:rsidTr="00787EA6">
        <w:trPr>
          <w:trHeight w:val="338"/>
          <w:jc w:val="center"/>
        </w:trPr>
        <w:tc>
          <w:tcPr>
            <w:tcW w:w="9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left"/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на 1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на 1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на 1 кг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jc w:val="center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на 1 га</w:t>
            </w: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 xml:space="preserve">живой напочвенный покров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опад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лесная подстилка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9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Рассеивание тепла по потокам и компонентам ЛГМ:</w:t>
            </w: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1. конвекция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 xml:space="preserve">живой напочвенный покров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опад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лесная подстилка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2) тепловое излучение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 xml:space="preserve">живой напочвенный покров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опад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лесная подстилка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3) воздушный и почвенный теплообмен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 xml:space="preserve">живой напочвенный покров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proofErr w:type="spellStart"/>
            <w:r>
              <w:rPr>
                <w:color w:val="000000"/>
                <w:spacing w:val="2"/>
                <w:szCs w:val="28"/>
              </w:rPr>
              <w:t>опад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лесная подстилка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i/>
                <w:color w:val="000000"/>
                <w:spacing w:val="2"/>
                <w:szCs w:val="28"/>
              </w:rPr>
            </w:pPr>
            <w:r>
              <w:rPr>
                <w:i/>
                <w:color w:val="000000"/>
                <w:spacing w:val="2"/>
                <w:szCs w:val="28"/>
              </w:rPr>
              <w:t>Итого по потокам: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конвекция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тепловое излучение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  <w:tr w:rsidR="00787EA6" w:rsidTr="00787EA6">
        <w:trPr>
          <w:trHeight w:val="338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A6" w:rsidRDefault="00787EA6">
            <w:pPr>
              <w:ind w:firstLine="0"/>
              <w:rPr>
                <w:color w:val="000000"/>
                <w:spacing w:val="2"/>
                <w:szCs w:val="28"/>
              </w:rPr>
            </w:pPr>
            <w:r>
              <w:rPr>
                <w:color w:val="000000"/>
                <w:spacing w:val="2"/>
                <w:szCs w:val="28"/>
              </w:rPr>
              <w:t>воздушный и почвенный теплообмен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A6" w:rsidRDefault="00787EA6">
            <w:pPr>
              <w:rPr>
                <w:color w:val="000000"/>
                <w:spacing w:val="2"/>
                <w:szCs w:val="28"/>
              </w:rPr>
            </w:pPr>
          </w:p>
        </w:tc>
      </w:tr>
    </w:tbl>
    <w:p w:rsidR="00787EA6" w:rsidRDefault="00787EA6" w:rsidP="00787EA6">
      <w:pPr>
        <w:rPr>
          <w:b/>
          <w:sz w:val="30"/>
          <w:szCs w:val="30"/>
        </w:rPr>
      </w:pPr>
    </w:p>
    <w:p w:rsidR="00787EA6" w:rsidRDefault="00787EA6" w:rsidP="00787EA6">
      <w:pPr>
        <w:rPr>
          <w:b/>
          <w:sz w:val="30"/>
          <w:szCs w:val="30"/>
        </w:rPr>
      </w:pPr>
    </w:p>
    <w:p w:rsidR="00787EA6" w:rsidRDefault="00787EA6" w:rsidP="00787EA6">
      <w:pPr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Вопросы для самоконтроля</w:t>
      </w:r>
    </w:p>
    <w:p w:rsidR="00787EA6" w:rsidRDefault="00787EA6" w:rsidP="00787EA6">
      <w:pPr>
        <w:jc w:val="center"/>
        <w:rPr>
          <w:b/>
          <w:sz w:val="30"/>
          <w:szCs w:val="30"/>
        </w:rPr>
      </w:pPr>
    </w:p>
    <w:p w:rsidR="00787EA6" w:rsidRDefault="00787EA6" w:rsidP="00787EA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color w:val="000000"/>
          <w:spacing w:val="1"/>
          <w:sz w:val="30"/>
          <w:szCs w:val="30"/>
        </w:rPr>
      </w:pPr>
      <w:r>
        <w:rPr>
          <w:color w:val="000000"/>
          <w:spacing w:val="1"/>
          <w:sz w:val="30"/>
          <w:szCs w:val="30"/>
        </w:rPr>
        <w:t>1. Что такое «горение»?</w:t>
      </w:r>
    </w:p>
    <w:p w:rsidR="00787EA6" w:rsidRDefault="00787EA6" w:rsidP="00787EA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color w:val="000000"/>
          <w:spacing w:val="1"/>
          <w:sz w:val="30"/>
          <w:szCs w:val="30"/>
        </w:rPr>
      </w:pPr>
      <w:r>
        <w:rPr>
          <w:color w:val="000000"/>
          <w:spacing w:val="1"/>
          <w:sz w:val="30"/>
          <w:szCs w:val="30"/>
        </w:rPr>
        <w:t>2. Перечислите условия, необходимые для возникновения пожара?</w:t>
      </w:r>
    </w:p>
    <w:p w:rsidR="00787EA6" w:rsidRDefault="00787EA6" w:rsidP="00787EA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  <w:r>
        <w:rPr>
          <w:color w:val="000000"/>
          <w:spacing w:val="1"/>
          <w:sz w:val="30"/>
          <w:szCs w:val="30"/>
        </w:rPr>
        <w:t xml:space="preserve">3. Дайте определение: </w:t>
      </w:r>
      <w:r>
        <w:rPr>
          <w:sz w:val="30"/>
          <w:szCs w:val="30"/>
        </w:rPr>
        <w:t>лесной горючий материал.</w:t>
      </w:r>
    </w:p>
    <w:p w:rsidR="00787EA6" w:rsidRDefault="00787EA6" w:rsidP="00787EA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4. Приведите классификацию лесных горючих материалов.</w:t>
      </w:r>
    </w:p>
    <w:p w:rsidR="00787EA6" w:rsidRDefault="00787EA6" w:rsidP="00787EA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5. Что такое теплотворная способность лесных горючих материалов?</w:t>
      </w:r>
    </w:p>
    <w:p w:rsidR="00787EA6" w:rsidRDefault="00787EA6" w:rsidP="00787EA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 xml:space="preserve">6. В чём различие между высшей и низшей теплотворной способностью? Как они рассчитываются?  </w:t>
      </w:r>
    </w:p>
    <w:p w:rsidR="00787EA6" w:rsidRDefault="00787EA6" w:rsidP="00787EA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color w:val="000000"/>
          <w:spacing w:val="1"/>
          <w:sz w:val="30"/>
          <w:szCs w:val="30"/>
        </w:rPr>
      </w:pPr>
      <w:r>
        <w:rPr>
          <w:sz w:val="30"/>
          <w:szCs w:val="30"/>
        </w:rPr>
        <w:t>7. У каких материалов теплотворная способность выше – ЛГМ или углеводородов? Во сколько раз?</w:t>
      </w:r>
    </w:p>
    <w:p w:rsidR="00787EA6" w:rsidRDefault="00787EA6" w:rsidP="00787EA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color w:val="000000"/>
          <w:spacing w:val="2"/>
          <w:sz w:val="30"/>
          <w:szCs w:val="30"/>
        </w:rPr>
      </w:pPr>
      <w:r>
        <w:rPr>
          <w:color w:val="000000"/>
          <w:spacing w:val="1"/>
          <w:sz w:val="30"/>
          <w:szCs w:val="30"/>
        </w:rPr>
        <w:t>8.</w:t>
      </w:r>
      <w:r>
        <w:rPr>
          <w:color w:val="000000"/>
          <w:spacing w:val="2"/>
          <w:sz w:val="30"/>
          <w:szCs w:val="30"/>
        </w:rPr>
        <w:t xml:space="preserve"> Как распределяется тепловая энергия в процессе горения ЛГМ?</w:t>
      </w:r>
    </w:p>
    <w:p w:rsidR="00787EA6" w:rsidRDefault="00787EA6" w:rsidP="00787EA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color w:val="000000"/>
          <w:spacing w:val="1"/>
          <w:sz w:val="30"/>
          <w:szCs w:val="30"/>
        </w:rPr>
      </w:pPr>
    </w:p>
    <w:p w:rsidR="00787EA6" w:rsidRDefault="00787EA6" w:rsidP="00787EA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iCs/>
          <w:color w:val="000000"/>
          <w:spacing w:val="-9"/>
          <w:sz w:val="30"/>
          <w:szCs w:val="30"/>
        </w:rPr>
      </w:pPr>
    </w:p>
    <w:p w:rsidR="00787EA6" w:rsidRDefault="00787EA6" w:rsidP="00787EA6">
      <w:pPr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t>Литература</w:t>
      </w:r>
    </w:p>
    <w:p w:rsidR="00787EA6" w:rsidRDefault="00787EA6" w:rsidP="00787EA6">
      <w:pPr>
        <w:jc w:val="left"/>
        <w:rPr>
          <w:b/>
          <w:sz w:val="30"/>
          <w:szCs w:val="30"/>
        </w:rPr>
      </w:pPr>
    </w:p>
    <w:p w:rsidR="00787EA6" w:rsidRDefault="00787EA6" w:rsidP="00787EA6">
      <w:pPr>
        <w:rPr>
          <w:sz w:val="30"/>
          <w:szCs w:val="30"/>
        </w:rPr>
      </w:pPr>
      <w:r>
        <w:rPr>
          <w:sz w:val="30"/>
          <w:szCs w:val="30"/>
        </w:rPr>
        <w:t xml:space="preserve">1 ГОСТ 17.6.1.01-83 – Охрана природы. Охрана и защита лесов. Термины и определения.  - </w:t>
      </w:r>
      <w:proofErr w:type="spellStart"/>
      <w:r>
        <w:rPr>
          <w:sz w:val="30"/>
          <w:szCs w:val="30"/>
        </w:rPr>
        <w:t>Введ</w:t>
      </w:r>
      <w:proofErr w:type="spellEnd"/>
      <w:r>
        <w:rPr>
          <w:sz w:val="30"/>
          <w:szCs w:val="30"/>
        </w:rPr>
        <w:t xml:space="preserve">. постановлением Государственного комитета СССР по стандартам от 19.12.83 № 6263- М.: Изд. стандартов, 1985. – 12 с. </w:t>
      </w:r>
    </w:p>
    <w:p w:rsidR="00787EA6" w:rsidRDefault="00787EA6" w:rsidP="00787EA6">
      <w:pPr>
        <w:rPr>
          <w:sz w:val="30"/>
          <w:szCs w:val="30"/>
        </w:rPr>
      </w:pPr>
      <w:r>
        <w:rPr>
          <w:color w:val="000000"/>
          <w:spacing w:val="-5"/>
          <w:szCs w:val="28"/>
        </w:rPr>
        <w:t xml:space="preserve">2 </w:t>
      </w:r>
      <w:proofErr w:type="spellStart"/>
      <w:r>
        <w:rPr>
          <w:color w:val="000000"/>
          <w:spacing w:val="-5"/>
          <w:szCs w:val="28"/>
        </w:rPr>
        <w:t>Усеня</w:t>
      </w:r>
      <w:proofErr w:type="spellEnd"/>
      <w:r>
        <w:rPr>
          <w:color w:val="000000"/>
          <w:spacing w:val="-5"/>
          <w:szCs w:val="28"/>
        </w:rPr>
        <w:t xml:space="preserve">, В.В. Лесные пожары, последствия  и борьба с ними / В.В. </w:t>
      </w:r>
      <w:proofErr w:type="spellStart"/>
      <w:r>
        <w:rPr>
          <w:color w:val="000000"/>
          <w:spacing w:val="-5"/>
          <w:szCs w:val="28"/>
        </w:rPr>
        <w:t>Усеня</w:t>
      </w:r>
      <w:proofErr w:type="spellEnd"/>
      <w:r>
        <w:rPr>
          <w:color w:val="000000"/>
          <w:spacing w:val="-5"/>
          <w:szCs w:val="28"/>
        </w:rPr>
        <w:t xml:space="preserve">. </w:t>
      </w:r>
      <w:r>
        <w:sym w:font="Symbol" w:char="F02D"/>
      </w:r>
      <w:r>
        <w:rPr>
          <w:color w:val="000000"/>
          <w:spacing w:val="-5"/>
          <w:szCs w:val="28"/>
        </w:rPr>
        <w:t xml:space="preserve"> Гомель: Институт леса НАН Беларуси, 2002. </w:t>
      </w:r>
      <w:r>
        <w:sym w:font="Symbol" w:char="F02D"/>
      </w:r>
      <w:r>
        <w:rPr>
          <w:color w:val="000000"/>
          <w:spacing w:val="-5"/>
          <w:szCs w:val="28"/>
        </w:rPr>
        <w:t xml:space="preserve"> 206 с.</w:t>
      </w:r>
    </w:p>
    <w:p w:rsidR="00787EA6" w:rsidRDefault="00787EA6" w:rsidP="00787EA6">
      <w:pPr>
        <w:shd w:val="clear" w:color="auto" w:fill="FFFFFF"/>
        <w:tabs>
          <w:tab w:val="left" w:pos="682"/>
        </w:tabs>
        <w:rPr>
          <w:sz w:val="30"/>
          <w:szCs w:val="30"/>
        </w:rPr>
      </w:pPr>
      <w:r>
        <w:rPr>
          <w:sz w:val="30"/>
          <w:szCs w:val="30"/>
        </w:rPr>
        <w:t xml:space="preserve">3 </w:t>
      </w:r>
      <w:proofErr w:type="spellStart"/>
      <w:r>
        <w:rPr>
          <w:sz w:val="30"/>
          <w:szCs w:val="30"/>
        </w:rPr>
        <w:t>Курбатский</w:t>
      </w:r>
      <w:proofErr w:type="spellEnd"/>
      <w:r>
        <w:rPr>
          <w:sz w:val="30"/>
          <w:szCs w:val="30"/>
        </w:rPr>
        <w:t xml:space="preserve">, Н.П. Исследование количества и свойств лесных горючих материалов: Вопросы </w:t>
      </w:r>
      <w:proofErr w:type="gramStart"/>
      <w:r>
        <w:rPr>
          <w:sz w:val="30"/>
          <w:szCs w:val="30"/>
        </w:rPr>
        <w:t>лесной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пирологии</w:t>
      </w:r>
      <w:proofErr w:type="spellEnd"/>
      <w:r>
        <w:rPr>
          <w:sz w:val="30"/>
          <w:szCs w:val="30"/>
        </w:rPr>
        <w:t xml:space="preserve"> / Н.П. </w:t>
      </w:r>
      <w:proofErr w:type="spellStart"/>
      <w:r>
        <w:rPr>
          <w:sz w:val="30"/>
          <w:szCs w:val="30"/>
        </w:rPr>
        <w:t>Курбатский</w:t>
      </w:r>
      <w:proofErr w:type="spellEnd"/>
      <w:r>
        <w:rPr>
          <w:sz w:val="30"/>
          <w:szCs w:val="30"/>
        </w:rPr>
        <w:t xml:space="preserve">. - Красноярск: </w:t>
      </w:r>
      <w:proofErr w:type="spellStart"/>
      <w:r>
        <w:rPr>
          <w:sz w:val="30"/>
          <w:szCs w:val="30"/>
        </w:rPr>
        <w:t>ИЛиДСО</w:t>
      </w:r>
      <w:proofErr w:type="spellEnd"/>
      <w:r>
        <w:rPr>
          <w:sz w:val="30"/>
          <w:szCs w:val="30"/>
        </w:rPr>
        <w:t xml:space="preserve"> АН СССР, 1970.</w:t>
      </w:r>
    </w:p>
    <w:p w:rsidR="00787EA6" w:rsidRDefault="00787EA6" w:rsidP="00787EA6">
      <w:pPr>
        <w:shd w:val="clear" w:color="auto" w:fill="FFFFFF"/>
        <w:tabs>
          <w:tab w:val="left" w:pos="682"/>
        </w:tabs>
        <w:rPr>
          <w:sz w:val="30"/>
          <w:szCs w:val="30"/>
        </w:rPr>
      </w:pPr>
      <w:r>
        <w:rPr>
          <w:sz w:val="30"/>
          <w:szCs w:val="30"/>
        </w:rPr>
        <w:t xml:space="preserve">4 Мельников, Е.С. </w:t>
      </w:r>
      <w:proofErr w:type="gramStart"/>
      <w:r>
        <w:rPr>
          <w:sz w:val="30"/>
          <w:szCs w:val="30"/>
        </w:rPr>
        <w:t>Лесная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пирология</w:t>
      </w:r>
      <w:proofErr w:type="spellEnd"/>
      <w:r>
        <w:rPr>
          <w:sz w:val="30"/>
          <w:szCs w:val="30"/>
        </w:rPr>
        <w:t>: Учебное пособие / Е.С. Мельников, А.П. Смирнов. – СПб</w:t>
      </w:r>
      <w:proofErr w:type="gramStart"/>
      <w:r>
        <w:rPr>
          <w:sz w:val="30"/>
          <w:szCs w:val="30"/>
        </w:rPr>
        <w:t xml:space="preserve">.: </w:t>
      </w:r>
      <w:proofErr w:type="spellStart"/>
      <w:proofErr w:type="gramEnd"/>
      <w:r>
        <w:rPr>
          <w:sz w:val="30"/>
          <w:szCs w:val="30"/>
        </w:rPr>
        <w:t>СПбГЛТА</w:t>
      </w:r>
      <w:proofErr w:type="spellEnd"/>
      <w:r>
        <w:rPr>
          <w:sz w:val="30"/>
          <w:szCs w:val="30"/>
        </w:rPr>
        <w:t xml:space="preserve">, 2005. – 48с. </w:t>
      </w:r>
    </w:p>
    <w:p w:rsidR="00DB4D16" w:rsidRDefault="00DB4D16" w:rsidP="00DB4D16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</w:p>
    <w:sectPr w:rsidR="00DB4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D16"/>
    <w:rsid w:val="00096311"/>
    <w:rsid w:val="006E54AC"/>
    <w:rsid w:val="00787EA6"/>
    <w:rsid w:val="00905D54"/>
    <w:rsid w:val="00DB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D1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D1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B4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4D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D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uiPriority w:val="99"/>
    <w:rsid w:val="00787EA6"/>
    <w:pPr>
      <w:widowControl w:val="0"/>
      <w:spacing w:line="264" w:lineRule="auto"/>
    </w:pPr>
    <w:rPr>
      <w:spacing w:val="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D1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D1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B4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4D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D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uiPriority w:val="99"/>
    <w:rsid w:val="00787EA6"/>
    <w:pPr>
      <w:widowControl w:val="0"/>
      <w:spacing w:line="264" w:lineRule="auto"/>
    </w:pPr>
    <w:rPr>
      <w:spacing w:val="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3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1755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2018-04-02T06:21:00Z</dcterms:created>
  <dcterms:modified xsi:type="dcterms:W3CDTF">2018-04-02T06:21:00Z</dcterms:modified>
</cp:coreProperties>
</file>